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 xml:space="preserve">                                                               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方正小标宋_GBK"/>
          <w:sz w:val="44"/>
          <w:szCs w:val="44"/>
        </w:rPr>
        <w:t>政府网站工作年度报表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年度）</w:t>
      </w:r>
    </w:p>
    <w:p>
      <w:pPr>
        <w:spacing w:line="480" w:lineRule="exact"/>
        <w:jc w:val="center"/>
        <w:rPr>
          <w:rFonts w:hint="eastAsia" w:eastAsia="方正楷体_GBK"/>
          <w:sz w:val="32"/>
          <w:szCs w:val="32"/>
        </w:rPr>
      </w:pPr>
    </w:p>
    <w:p>
      <w:pPr>
        <w:spacing w:line="480" w:lineRule="exact"/>
        <w:ind w:left="-126" w:leftChars="-6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填报单位:</w:t>
      </w:r>
      <w:r>
        <w:rPr>
          <w:rFonts w:hint="eastAsia" w:ascii="仿宋_GB2312" w:eastAsia="仿宋_GB2312"/>
          <w:b w:val="0"/>
          <w:bCs/>
          <w:sz w:val="24"/>
          <w:lang w:eastAsia="zh-CN"/>
        </w:rPr>
        <w:t>临汾市公安局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28"/>
        <w:gridCol w:w="2145"/>
        <w:gridCol w:w="167"/>
        <w:gridCol w:w="21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网站名称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临汾市公安局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首页网址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http://gaj.linfen.gov.cn/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主办单位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山西省临汾市人民政府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网站类型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□政府门户网站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部门网站     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政府网站标识码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1410000085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ICP备案号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晋ICP备05003731号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公安机关备案号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14100002000001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独立用户访问总量（单位：个）</w:t>
            </w:r>
          </w:p>
        </w:tc>
        <w:tc>
          <w:tcPr>
            <w:tcW w:w="6840" w:type="dxa"/>
            <w:gridSpan w:val="5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64011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网站总访问量（单位：次）</w:t>
            </w:r>
          </w:p>
        </w:tc>
        <w:tc>
          <w:tcPr>
            <w:tcW w:w="6840" w:type="dxa"/>
            <w:gridSpan w:val="5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149361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概况类信息更新量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政务动态信息更新量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信息公开目录信息更新量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专栏专题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维护数量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新开设数量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解读回应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解读信息发布</w:t>
            </w:r>
          </w:p>
        </w:tc>
        <w:tc>
          <w:tcPr>
            <w:tcW w:w="25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解读材料数量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解读产品数量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媒体评论文章数量（单位：篇）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回应公众关注热点或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重大舆情数量（单位：次）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办事服务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是否发布服务事项目录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注册用户数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（单位：项）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350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可全程在线办理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（单位：项）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办件量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（单位：件）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1467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法人办件量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OLE_LINK1" w:colFirst="0" w:colLast="2"/>
            <w:r>
              <w:rPr>
                <w:rFonts w:hint="eastAsia" w:ascii="仿宋_GB2312" w:eastAsia="仿宋_GB2312"/>
                <w:sz w:val="24"/>
              </w:rPr>
              <w:t>互动交流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是否使用统一平台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 xml:space="preserve">是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留言办理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办结留言数量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平均办理时间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（单位：天）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公开答复数量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征集调查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征集调查期数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（单位：期）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收到意见数量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公布调查结果期数（单位：期）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在线访谈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访谈期数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（单位：期）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网民留言数量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答复网民提问数量（单位：条）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是否提供智能问答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 xml:space="preserve">是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安全防护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安全检测评估次数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（单位：次）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发现问题数量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问题整改数量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是否建立安全监测预警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机制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是否开展应急演练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是否明确网站安全责任人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移动新媒体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是否有移动新媒体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960" w:firstLineChars="4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  博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平安临汾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185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关注量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17.8万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  信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临汾公安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订阅数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55890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  他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创新发展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 xml:space="preserve">搜索即服务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多语言版本  □无障碍浏览  □千人千网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</w:t>
            </w:r>
          </w:p>
        </w:tc>
      </w:tr>
    </w:tbl>
    <w:p>
      <w:pPr>
        <w:spacing w:line="480" w:lineRule="exact"/>
        <w:ind w:left="-111" w:leftChars="-53"/>
        <w:jc w:val="left"/>
        <w:rPr>
          <w:rFonts w:hint="eastAsia" w:ascii="仿宋_GB2312" w:eastAsia="仿宋_GB2312"/>
          <w:b/>
          <w:sz w:val="24"/>
          <w:lang w:eastAsia="zh-CN"/>
        </w:rPr>
      </w:pPr>
      <w:r>
        <w:rPr>
          <w:rFonts w:hint="eastAsia" w:ascii="仿宋_GB2312" w:eastAsia="仿宋_GB2312"/>
          <w:b/>
          <w:sz w:val="24"/>
        </w:rPr>
        <w:t>单位负责人：</w:t>
      </w:r>
      <w:r>
        <w:rPr>
          <w:rFonts w:hint="eastAsia" w:ascii="仿宋_GB2312" w:eastAsia="仿宋_GB2312"/>
          <w:b/>
          <w:sz w:val="24"/>
          <w:lang w:eastAsia="zh-CN"/>
        </w:rPr>
        <w:t>房梁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 xml:space="preserve">      审核人：</w:t>
      </w:r>
      <w:r>
        <w:rPr>
          <w:rFonts w:hint="eastAsia" w:ascii="仿宋_GB2312" w:eastAsia="仿宋_GB2312"/>
          <w:b/>
          <w:sz w:val="24"/>
          <w:lang w:eastAsia="zh-CN"/>
        </w:rPr>
        <w:t>王江平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 xml:space="preserve">          填报人：</w:t>
      </w:r>
      <w:r>
        <w:rPr>
          <w:rFonts w:hint="eastAsia" w:ascii="仿宋_GB2312" w:eastAsia="仿宋_GB2312"/>
          <w:b/>
          <w:sz w:val="24"/>
          <w:lang w:eastAsia="zh-CN"/>
        </w:rPr>
        <w:t>张莉</w:t>
      </w:r>
    </w:p>
    <w:p>
      <w:pPr>
        <w:spacing w:line="480" w:lineRule="exact"/>
        <w:ind w:left="-111" w:leftChars="-53"/>
        <w:jc w:val="left"/>
        <w:rPr>
          <w:rFonts w:hint="default" w:ascii="仿宋_GB2312" w:eastAsia="仿宋_GB2312"/>
          <w:b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</w:rPr>
        <w:t>联系电话：</w:t>
      </w:r>
      <w:r>
        <w:rPr>
          <w:rFonts w:hint="eastAsia" w:ascii="仿宋_GB2312" w:eastAsia="仿宋_GB2312"/>
          <w:b/>
          <w:sz w:val="24"/>
          <w:lang w:val="en-US" w:eastAsia="zh-CN"/>
        </w:rPr>
        <w:t>0357-2188078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 xml:space="preserve">            填报日期：</w:t>
      </w:r>
      <w:r>
        <w:rPr>
          <w:rFonts w:hint="eastAsia" w:ascii="仿宋_GB2312" w:eastAsia="仿宋_GB2312"/>
          <w:b/>
          <w:sz w:val="24"/>
          <w:lang w:val="en-US" w:eastAsia="zh-CN"/>
        </w:rPr>
        <w:t>2022年1月10日</w:t>
      </w:r>
    </w:p>
    <w:p>
      <w:pPr>
        <w:adjustRightInd w:val="0"/>
        <w:snapToGrid w:val="0"/>
        <w:spacing w:line="360" w:lineRule="exact"/>
        <w:rPr>
          <w:rFonts w:hint="eastAsia" w:eastAsia="方正黑体_GBK"/>
          <w:sz w:val="24"/>
        </w:rPr>
      </w:pPr>
    </w:p>
    <w:p>
      <w:pPr>
        <w:adjustRightInd w:val="0"/>
        <w:snapToGrid w:val="0"/>
        <w:spacing w:line="590" w:lineRule="exact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78" w:leftChars="180" w:right="378" w:rightChars="180"/>
      <w:rPr>
        <w:rStyle w:val="6"/>
        <w:rFonts w:hint="eastAsia" w:ascii="仿宋_GB2312" w:eastAsia="仿宋_GB2312"/>
        <w:sz w:val="28"/>
      </w:rPr>
    </w:pPr>
    <w:r>
      <w:rPr>
        <w:rFonts w:hint="eastAsia" w:ascii="仿宋_GB2312" w:eastAsia="仿宋_GB2312"/>
        <w:sz w:val="28"/>
      </w:rPr>
      <w:fldChar w:fldCharType="begin"/>
    </w:r>
    <w:r>
      <w:rPr>
        <w:rStyle w:val="6"/>
        <w:rFonts w:hint="eastAsia" w:ascii="仿宋_GB2312" w:eastAsia="仿宋_GB2312"/>
        <w:sz w:val="28"/>
      </w:rPr>
      <w:instrText xml:space="preserve">PAGE  </w:instrText>
    </w:r>
    <w:r>
      <w:rPr>
        <w:rFonts w:hint="eastAsia" w:ascii="仿宋_GB2312" w:eastAsia="仿宋_GB2312"/>
        <w:sz w:val="28"/>
      </w:rPr>
      <w:fldChar w:fldCharType="separate"/>
    </w:r>
    <w:r>
      <w:rPr>
        <w:rStyle w:val="6"/>
        <w:rFonts w:ascii="仿宋_GB2312" w:eastAsia="仿宋_GB2312"/>
        <w:sz w:val="28"/>
      </w:rPr>
      <w:t>2</w:t>
    </w:r>
    <w:r>
      <w:rPr>
        <w:rFonts w:hint="eastAsia" w:ascii="仿宋_GB2312" w:eastAsia="仿宋_GB2312"/>
        <w:sz w:val="28"/>
      </w:rPr>
      <w:fldChar w:fldCharType="end"/>
    </w:r>
    <w:r>
      <w:rPr>
        <w:rStyle w:val="6"/>
        <w:rFonts w:hint="eastAsia" w:ascii="仿宋_GB2312" w:eastAsia="仿宋_GB2312"/>
        <w:sz w:val="28"/>
      </w:rPr>
      <w:t xml:space="preserve">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C1417"/>
    <w:multiLevelType w:val="multilevel"/>
    <w:tmpl w:val="388C1417"/>
    <w:lvl w:ilvl="0" w:tentative="0">
      <w:start w:val="7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Calibri" w:eastAsia="仿宋_GB2312" w:cs="Times New Roman"/>
        <w:u w:val="none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179D"/>
    <w:rsid w:val="03C10810"/>
    <w:rsid w:val="05D57A12"/>
    <w:rsid w:val="06877B82"/>
    <w:rsid w:val="0CFD75F2"/>
    <w:rsid w:val="39B65112"/>
    <w:rsid w:val="41013A16"/>
    <w:rsid w:val="43245F9E"/>
    <w:rsid w:val="443D719D"/>
    <w:rsid w:val="4FC1179D"/>
    <w:rsid w:val="54D3573B"/>
    <w:rsid w:val="5C763309"/>
    <w:rsid w:val="62272336"/>
    <w:rsid w:val="6B351740"/>
    <w:rsid w:val="6B981161"/>
    <w:rsid w:val="71762278"/>
    <w:rsid w:val="75061B64"/>
    <w:rsid w:val="78C964D2"/>
    <w:rsid w:val="7BB3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2468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2019-12-31T07:21:00Z</dcterms:created>
  <dc:creator>Administrator</dc:creator>
  <cp:lastModifiedBy>赵泽婧</cp:lastModifiedBy>
  <cp:lastPrinted>2022-01-11T01:13:14Z</cp:lastPrinted>
  <dcterms:modified xsi:type="dcterms:W3CDTF">2022-01-11T02:04:16Z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121205AAFDD044B9AB273C5BE901B9F9</vt:lpwstr>
  </property>
</Properties>
</file>